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89" w:rsidRPr="00A46289" w:rsidRDefault="00A46289" w:rsidP="00A46289">
      <w:pPr>
        <w:spacing w:before="100" w:beforeAutospacing="1" w:after="100" w:afterAutospacing="1"/>
        <w:outlineLvl w:val="1"/>
        <w:rPr>
          <w:rFonts w:ascii="Georgia" w:eastAsia="Times New Roman" w:hAnsi="Georgia" w:cs="Helvetica"/>
          <w:b/>
          <w:bCs/>
          <w:color w:val="001C47"/>
          <w:sz w:val="26"/>
          <w:szCs w:val="26"/>
          <w:lang/>
        </w:rPr>
      </w:pPr>
      <w:r w:rsidRPr="00A46289">
        <w:rPr>
          <w:rFonts w:ascii="Georgia" w:eastAsia="Times New Roman" w:hAnsi="Georgia" w:cs="Helvetica"/>
          <w:b/>
          <w:bCs/>
          <w:color w:val="001C47"/>
          <w:sz w:val="26"/>
          <w:szCs w:val="26"/>
          <w:lang/>
        </w:rPr>
        <w:t>Online Courses for Financing Your Business</w:t>
      </w:r>
    </w:p>
    <w:p w:rsidR="00A46289" w:rsidRPr="00A46289" w:rsidRDefault="00A46289" w:rsidP="00A46289">
      <w:pPr>
        <w:spacing w:after="150" w:line="312" w:lineRule="auto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 w:rsidRPr="00A46289">
        <w:rPr>
          <w:rFonts w:ascii="Helvetica" w:eastAsia="Times New Roman" w:hAnsi="Helvetica" w:cs="Helvetica"/>
          <w:color w:val="000000"/>
          <w:sz w:val="18"/>
          <w:szCs w:val="18"/>
          <w:lang/>
        </w:rPr>
        <w:t>Knowledge about the finances of your business is essential to its success.</w:t>
      </w:r>
    </w:p>
    <w:p w:rsidR="00A46289" w:rsidRPr="00A46289" w:rsidRDefault="00A46289" w:rsidP="00A46289">
      <w:pPr>
        <w:spacing w:before="100" w:beforeAutospacing="1" w:after="100" w:afterAutospacing="1"/>
        <w:outlineLvl w:val="1"/>
        <w:rPr>
          <w:rFonts w:ascii="Georgia" w:eastAsia="Times New Roman" w:hAnsi="Georgia" w:cs="Helvetica"/>
          <w:b/>
          <w:bCs/>
          <w:color w:val="001C47"/>
          <w:sz w:val="26"/>
          <w:szCs w:val="26"/>
          <w:lang/>
        </w:rPr>
      </w:pPr>
      <w:r w:rsidRPr="00A46289">
        <w:rPr>
          <w:rFonts w:ascii="Georgia" w:eastAsia="Times New Roman" w:hAnsi="Georgia" w:cs="Helvetica"/>
          <w:b/>
          <w:bCs/>
          <w:color w:val="001C47"/>
          <w:sz w:val="26"/>
          <w:szCs w:val="26"/>
          <w:lang/>
        </w:rPr>
        <w:t>About These Courses</w:t>
      </w:r>
    </w:p>
    <w:p w:rsidR="00A46289" w:rsidRPr="00A46289" w:rsidRDefault="00A46289" w:rsidP="00A46289">
      <w:pPr>
        <w:spacing w:after="150" w:line="312" w:lineRule="auto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 w:rsidRPr="00A46289">
        <w:rPr>
          <w:rFonts w:ascii="Helvetica" w:eastAsia="Times New Roman" w:hAnsi="Helvetica" w:cs="Helvetica"/>
          <w:color w:val="000000"/>
          <w:sz w:val="18"/>
          <w:szCs w:val="18"/>
          <w:lang/>
        </w:rPr>
        <w:t>Several free online courses are offered by the SBA to help prospective and existing entrepreneurs understand basic finance and accounting principles. These self-paced courses are easy to use and understand. They will take about 30 minutes to complete. You can, however, exit a course at any time. Because most of the courses offer audio explanations, it is recommended that your computer speakers be turned on.</w:t>
      </w:r>
    </w:p>
    <w:p w:rsidR="00A46289" w:rsidRPr="00A46289" w:rsidRDefault="00A46289" w:rsidP="00A46289">
      <w:pPr>
        <w:spacing w:after="150" w:line="312" w:lineRule="auto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r w:rsidRPr="00A46289">
        <w:rPr>
          <w:rFonts w:ascii="Helvetica" w:eastAsia="Times New Roman" w:hAnsi="Helvetica" w:cs="Helvetica"/>
          <w:color w:val="000000"/>
          <w:sz w:val="18"/>
          <w:szCs w:val="18"/>
          <w:lang/>
        </w:rPr>
        <w:t>Before entering a course, you will be prompted to complete an online registration form. The registration process is simple, asks only a couple of questions and will take less than a minute to complete.</w:t>
      </w:r>
    </w:p>
    <w:p w:rsidR="00A46289" w:rsidRPr="00A46289" w:rsidRDefault="00A46289" w:rsidP="00A46289">
      <w:pPr>
        <w:spacing w:before="100" w:beforeAutospacing="1" w:after="100" w:afterAutospacing="1"/>
        <w:outlineLvl w:val="1"/>
        <w:rPr>
          <w:rFonts w:ascii="Georgia" w:eastAsia="Times New Roman" w:hAnsi="Georgia" w:cs="Helvetica"/>
          <w:b/>
          <w:bCs/>
          <w:color w:val="001C47"/>
          <w:sz w:val="26"/>
          <w:szCs w:val="26"/>
          <w:lang/>
        </w:rPr>
      </w:pPr>
      <w:r w:rsidRPr="00A46289">
        <w:rPr>
          <w:rFonts w:ascii="Georgia" w:eastAsia="Times New Roman" w:hAnsi="Georgia" w:cs="Helvetica"/>
          <w:b/>
          <w:bCs/>
          <w:color w:val="001C47"/>
          <w:sz w:val="26"/>
          <w:szCs w:val="26"/>
          <w:lang/>
        </w:rPr>
        <w:t>Available Free Courses</w:t>
      </w:r>
    </w:p>
    <w:p w:rsidR="00A46289" w:rsidRPr="00A46289" w:rsidRDefault="00A46289" w:rsidP="00A46289">
      <w:pPr>
        <w:numPr>
          <w:ilvl w:val="0"/>
          <w:numId w:val="1"/>
        </w:numPr>
        <w:spacing w:after="75" w:line="312" w:lineRule="auto"/>
        <w:ind w:left="795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hyperlink r:id="rId5" w:tgtFrame="_blank" w:history="1">
        <w:r w:rsidRPr="00A46289">
          <w:rPr>
            <w:rFonts w:ascii="Georgia" w:eastAsia="Times New Roman" w:hAnsi="Georgia" w:cs="Helvetica"/>
            <w:color w:val="293F7C"/>
            <w:sz w:val="18"/>
            <w:u w:val="single"/>
            <w:lang/>
          </w:rPr>
          <w:t>Finance Primer: Guide to SBA’s Loan Guaranty Programs</w:t>
        </w:r>
      </w:hyperlink>
    </w:p>
    <w:p w:rsidR="00A46289" w:rsidRPr="00A46289" w:rsidRDefault="00A46289" w:rsidP="00A46289">
      <w:pPr>
        <w:numPr>
          <w:ilvl w:val="0"/>
          <w:numId w:val="1"/>
        </w:numPr>
        <w:spacing w:after="75" w:line="312" w:lineRule="auto"/>
        <w:ind w:left="795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hyperlink r:id="rId6" w:tgtFrame="_blank" w:history="1">
        <w:r w:rsidRPr="00A46289">
          <w:rPr>
            <w:rFonts w:ascii="Georgia" w:eastAsia="Times New Roman" w:hAnsi="Georgia" w:cs="Helvetica"/>
            <w:color w:val="293F7C"/>
            <w:sz w:val="18"/>
            <w:u w:val="single"/>
            <w:lang/>
          </w:rPr>
          <w:t>How to Prepare a Loan Package</w:t>
        </w:r>
      </w:hyperlink>
    </w:p>
    <w:p w:rsidR="00A46289" w:rsidRPr="00A46289" w:rsidRDefault="00A46289" w:rsidP="00A46289">
      <w:pPr>
        <w:numPr>
          <w:ilvl w:val="0"/>
          <w:numId w:val="1"/>
        </w:numPr>
        <w:spacing w:line="312" w:lineRule="auto"/>
        <w:ind w:left="795"/>
        <w:rPr>
          <w:rFonts w:ascii="Helvetica" w:eastAsia="Times New Roman" w:hAnsi="Helvetica" w:cs="Helvetica"/>
          <w:color w:val="000000"/>
          <w:sz w:val="18"/>
          <w:szCs w:val="18"/>
          <w:lang/>
        </w:rPr>
      </w:pPr>
      <w:hyperlink r:id="rId7" w:tgtFrame="_blank" w:history="1">
        <w:r w:rsidRPr="00A46289">
          <w:rPr>
            <w:rFonts w:ascii="Georgia" w:eastAsia="Times New Roman" w:hAnsi="Georgia" w:cs="Helvetica"/>
            <w:color w:val="293F7C"/>
            <w:sz w:val="18"/>
            <w:u w:val="single"/>
            <w:lang/>
          </w:rPr>
          <w:t xml:space="preserve">Introduction to Accounting </w:t>
        </w:r>
      </w:hyperlink>
    </w:p>
    <w:p w:rsidR="00F02DD2" w:rsidRDefault="00F02DD2"/>
    <w:sectPr w:rsidR="00F02DD2" w:rsidSect="00F0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A56"/>
    <w:multiLevelType w:val="multilevel"/>
    <w:tmpl w:val="9D92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4"/>
  <w:drawingGridVerticalSpacing w:val="187"/>
  <w:characterSpacingControl w:val="doNotCompress"/>
  <w:savePreviewPicture/>
  <w:compat/>
  <w:rsids>
    <w:rsidRoot w:val="00A46289"/>
    <w:rsid w:val="001D4696"/>
    <w:rsid w:val="002F28F1"/>
    <w:rsid w:val="00477B4B"/>
    <w:rsid w:val="005D6228"/>
    <w:rsid w:val="00862FBF"/>
    <w:rsid w:val="00996E26"/>
    <w:rsid w:val="00A46289"/>
    <w:rsid w:val="00C069EF"/>
    <w:rsid w:val="00F02DD2"/>
    <w:rsid w:val="00F8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D2"/>
  </w:style>
  <w:style w:type="paragraph" w:styleId="Heading2">
    <w:name w:val="heading 2"/>
    <w:basedOn w:val="Normal"/>
    <w:link w:val="Heading2Char"/>
    <w:uiPriority w:val="9"/>
    <w:qFormat/>
    <w:rsid w:val="00A46289"/>
    <w:pPr>
      <w:spacing w:before="100" w:beforeAutospacing="1" w:after="100" w:afterAutospacing="1"/>
      <w:outlineLvl w:val="1"/>
    </w:pPr>
    <w:rPr>
      <w:rFonts w:ascii="Georgia" w:eastAsia="Times New Roman" w:hAnsi="Georgia" w:cs="Times New Roman"/>
      <w:b/>
      <w:bCs/>
      <w:color w:val="001C4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289"/>
    <w:rPr>
      <w:rFonts w:ascii="Georgia" w:eastAsia="Times New Roman" w:hAnsi="Georgia" w:cs="Times New Roman"/>
      <w:b/>
      <w:bCs/>
      <w:color w:val="001C47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6289"/>
    <w:rPr>
      <w:rFonts w:ascii="Georgia" w:hAnsi="Georgia" w:hint="default"/>
      <w:strike w:val="0"/>
      <w:dstrike w:val="0"/>
      <w:color w:val="293F7C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177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465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0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06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a.gov/leaving-sba-dot-gov?url=http%3A//web.sba.gov/sbtn/registration/index.cfm%3FCourseId%3D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a.gov/leaving-sba-dot-gov?url=http%3A//web.sba.gov/sbtn/registration/index.cfm%3FCourseId%3D28" TargetMode="External"/><Relationship Id="rId5" Type="http://schemas.openxmlformats.org/officeDocument/2006/relationships/hyperlink" Target="http://www.sba.gov/leaving-sba-dot-gov?url=http%3A//web.sba.gov/sbtn/registration/index.cfm%3FCourseId%3D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Newton</dc:creator>
  <cp:lastModifiedBy>Steven Newton</cp:lastModifiedBy>
  <cp:revision>1</cp:revision>
  <dcterms:created xsi:type="dcterms:W3CDTF">2011-01-11T18:43:00Z</dcterms:created>
  <dcterms:modified xsi:type="dcterms:W3CDTF">2011-01-11T18:44:00Z</dcterms:modified>
</cp:coreProperties>
</file>